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58" w:line="250" w:lineRule="auto"/>
        <w:ind w:right="806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ТЕСТ АДДИКТИВНЫХ УСТАНОВОК МАКМАЛЛАНА-ГАЙЛХАР (АУМГ)</w:t>
      </w:r>
    </w:p>
    <w:p w:rsidR="00000000" w:rsidDel="00000000" w:rsidP="00000000" w:rsidRDefault="00000000" w:rsidRPr="00000000" w14:paraId="00000002">
      <w:pPr>
        <w:shd w:fill="ffffff" w:val="clear"/>
        <w:spacing w:before="58" w:line="250" w:lineRule="auto"/>
        <w:ind w:right="806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4454"/>
          <w:tab w:val="left" w:leader="none" w:pos="6096"/>
        </w:tabs>
        <w:spacing w:before="115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Имя</w:t>
        <w:tab/>
        <w:t xml:space="preserve">Дата</w:t>
        <w:tab/>
      </w:r>
    </w:p>
    <w:p w:rsidR="00000000" w:rsidDel="00000000" w:rsidP="00000000" w:rsidRDefault="00000000" w:rsidRPr="00000000" w14:paraId="00000004">
      <w:pPr>
        <w:shd w:fill="ffffff" w:val="clear"/>
        <w:spacing w:before="34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Поставьте количество баллов соответственно вашим убеждением.</w:t>
      </w:r>
    </w:p>
    <w:p w:rsidR="00000000" w:rsidDel="00000000" w:rsidP="00000000" w:rsidRDefault="00000000" w:rsidRPr="00000000" w14:paraId="00000005">
      <w:pPr>
        <w:shd w:fill="ffffff" w:val="clear"/>
        <w:spacing w:before="67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 — совершенно согласен;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 — согласен;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 — нейтрален;</w:t>
      </w:r>
    </w:p>
    <w:p w:rsidR="00000000" w:rsidDel="00000000" w:rsidP="00000000" w:rsidRDefault="00000000" w:rsidRPr="00000000" w14:paraId="00000008">
      <w:pPr>
        <w:shd w:fill="ffffff" w:val="clear"/>
        <w:spacing w:before="5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 — не согласен;</w:t>
      </w:r>
    </w:p>
    <w:p w:rsidR="00000000" w:rsidDel="00000000" w:rsidP="00000000" w:rsidRDefault="00000000" w:rsidRPr="00000000" w14:paraId="00000009">
      <w:pPr>
        <w:shd w:fill="ffffff" w:val="clear"/>
        <w:spacing w:before="5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 — совершенно не согласен.</w:t>
      </w:r>
    </w:p>
    <w:p w:rsidR="00000000" w:rsidDel="00000000" w:rsidP="00000000" w:rsidRDefault="00000000" w:rsidRPr="00000000" w14:paraId="0000000A">
      <w:pPr>
        <w:shd w:fill="ffffff" w:val="clear"/>
        <w:spacing w:before="5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46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 не несу ответственности за употребление алкоголя и наркотиков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tabs>
          <w:tab w:val="left" w:leader="none" w:pos="398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могу остановиться при помощи одной только силы воли.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398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Парочка стопок мне только на пользу.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398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Если я не могу остановиться, зачем тогда беспокоиться?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tabs>
          <w:tab w:val="left" w:leader="none" w:pos="398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Чуть-чуть мне не повредит.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tabs>
          <w:tab w:val="left" w:leader="none" w:pos="398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мне необходимы для того, чтобы повеселиться.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Вполне нормально употреблять столько, сколько я принимал в прошлом.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злоупотреблению меня привели негативные чувства (гнев, страх, печаль и т.д.).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89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Чтобы не чувствовать себя плохо, лучший способ — принять наркотики.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89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Испытывать кайф или опьянение приятно.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 могу справиться с наркотиками лучше, чем другие.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leader="none" w:pos="384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и спиртное нужны мне, чтобы чувствовать себя более уверенно.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384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— хороший способ развеять скуку.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tabs>
          <w:tab w:val="left" w:leader="none" w:pos="384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Немного самодисциплины — и я смогу избавиться от проблем с наркотиками.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4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Если я достаточно хорошо постараюсь, я смогу себя контролировать.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4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Моя вина втом, что я зависим.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4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Что-то внутри меня берет надо мной верх и заставляет меня прибегнуть к наркотикам.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Зависимость — это просто плохая привычка.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Внешние катастрофы (потеря работы, уход супруги, госпитализация) заставляют людей пить слишком много и использовать наркотики.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могу лучше справляться с жизненными трудностями с помощью наркотиков.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Употребление спиртного и наркотиков — хороший способ кого-то наказать.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должен удовлетворять свои желания.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От зависимости можно излечиться.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Лучший способ избавиться от похмельного синдрома — принять еще наркотиков.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Проблемы с выпивкой или наркотиками у меня не настолько серьезные.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всегда могу предсказать, что не потеряю контроль над собой, приняв наркотик.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лучше как любовник, когда пьян или принял наркотик.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Социальное давление принуждает меня слишком много пить и злоупотреблять наркотиками.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Мне нужно спиртное или наркотики, чтобы эмоции не овладевали мной.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4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 смогу поправиться без посторонней помощи, если буду стараться.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4"/>
        </w:tabs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Мне нужно выпить или принять наркотик, чтобы чувствовать себя лучше.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Тот, кто много работает, заслуживает немного вина и наркотиков.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Использование наркотиков — хороший способ справиться с жизненным стрессом.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должен быть все время счастливым.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tabs>
          <w:tab w:val="left" w:leader="none" w:pos="389"/>
        </w:tabs>
        <w:ind w:left="714" w:hanging="357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не наркоман и не алкоголик.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не можете мне сказать о моей зависимости ничего такого, чего бы я не знал.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Мы должны получать от жизни все, что нам хочется.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Опьянение алкоголем или наркотиками открывает настоящую сущность человека.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Зависимость вызвана психологическими проблемами.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Лучший способ справиться с проблемами — это не думать о них.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Когда я пьян, я более способен творчески выразить себя.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121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жизни есть более важные вещи, над которыми надо работать, чем моя зависимость.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rPr>
          <w:rFonts w:ascii="Verdana" w:cs="Verdana" w:eastAsia="Verdana" w:hAnsi="Verdana"/>
          <w:b w:val="1"/>
          <w:color w:val="53474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534741"/>
          <w:sz w:val="24"/>
          <w:szCs w:val="24"/>
          <w:rtl w:val="0"/>
        </w:rPr>
        <w:t xml:space="preserve">Тест аддиктивных установок Макмаллана-Гайлхар</w:t>
      </w:r>
    </w:p>
    <w:tbl>
      <w:tblPr>
        <w:tblStyle w:val="Table1"/>
        <w:tblW w:w="9414.0" w:type="dxa"/>
        <w:jc w:val="left"/>
        <w:tblInd w:w="-30.0" w:type="dxa"/>
        <w:tblLayout w:type="fixed"/>
        <w:tblLook w:val="0400"/>
      </w:tblPr>
      <w:tblGrid>
        <w:gridCol w:w="7639"/>
        <w:gridCol w:w="1775"/>
        <w:tblGridChange w:id="0">
          <w:tblGrid>
            <w:gridCol w:w="7639"/>
            <w:gridCol w:w="177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right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25.09.2012, 08:19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Вводные замечания. Процессы формирования алкогольной и наркотической зависимости, а также излечения сопровождаются изменением установок по отношению к целям употребления психоактивных веществ, к собственной ответственности за их употребление, к уровню контроля употребления алкоголя и наркотиков. В связи с этим оценка аддиктивных установок может служить одним из наиболее информативных показателей, отражающих динамику таких заболеваний, как алкоголизм и наркомания. Хотя факт алкогольной и наркотической зависимости нарколога диагностируют по ряду сугубо физиологических симптомов, психологи, работающие в сфере наркологии, тоже имеют в своем распоряжении определенный диагностический арсенал, к которому и принадлежит «Тест аддиктивных установок».</w:t>
            </w:r>
          </w:p>
          <w:p w:rsidR="00000000" w:rsidDel="00000000" w:rsidP="00000000" w:rsidRDefault="00000000" w:rsidRPr="00000000" w14:paraId="0000003A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Цель. Оценить выраженность аддиктивных установок у лиц, страдающих алкоголизмом и наркоманией.</w:t>
            </w:r>
          </w:p>
          <w:p w:rsidR="00000000" w:rsidDel="00000000" w:rsidP="00000000" w:rsidRDefault="00000000" w:rsidRPr="00000000" w14:paraId="0000003B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Оснащение. Текст теста, ответные листы для клиентов.</w:t>
            </w:r>
          </w:p>
          <w:p w:rsidR="00000000" w:rsidDel="00000000" w:rsidP="00000000" w:rsidRDefault="00000000" w:rsidRPr="00000000" w14:paraId="0000003C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Организация. Тест можно проводить как в группах, так и индивидуально. Текст зачитывается клиентам, при этом каждый пункт поясняется и даются ответы на все вопросы. У клиентов имеются ответные листы, на которых они обводят один из 5 ответов по каждому пункту.</w:t>
            </w:r>
          </w:p>
          <w:p w:rsidR="00000000" w:rsidDel="00000000" w:rsidP="00000000" w:rsidRDefault="00000000" w:rsidRPr="00000000" w14:paraId="0000003D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Подсчет баллов. 5 баллов приписывается за ответ «совершенно согласен», 1 — «совершенно не согласен». Неотмеченные вопросы оцениваются как «нейтрален», т. е. в 3 балла. Средние значения для лечащихся от алкогольной и наркотической зависимости клиентов: X = 110,5, У = 16,6. Восстанавливающиеся клиенты показывают различные результаты в зависимости от продолжительности периода после лечения. Терапевт может перевести «сырые» данные в процентили при помощи среднего и стандартного отклонений</w:t>
            </w:r>
          </w:p>
          <w:p w:rsidR="00000000" w:rsidDel="00000000" w:rsidP="00000000" w:rsidRDefault="00000000" w:rsidRPr="00000000" w14:paraId="0000003E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Интерпретация. Важно помнить, что нормальная группа при использовании данной методики — клиническая. Сумма в 110 баллов помещает клиента в 50-й процентиль, — это лица с хронической алкогольной наркотической зависимостью. Среди всех алкоголиков и наркоманов данная группа оценивается как наиболее тяжелая (гамма-категория Джеллинека). Такой средний клиент употреблял наркотики много лет, демонстрирует сильнейшие симптомы абстиненции, у него многочисленные проблемы с законом, он пробовал и бросал в прошлом несколько лечебных программ для наркоманов. Чем выше результат, тем более разрушительны убеждения клиента и тем удаленнее он о выздоровления. Терапевт может использовать методику для определения прогресса у клиента, сравнив индивидуальный результат с среднестатистическим на различных стадиях.</w:t>
            </w:r>
          </w:p>
          <w:p w:rsidR="00000000" w:rsidDel="00000000" w:rsidP="00000000" w:rsidRDefault="00000000" w:rsidRPr="00000000" w14:paraId="0000003F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Рекомендуемая литература</w:t>
            </w:r>
          </w:p>
          <w:p w:rsidR="00000000" w:rsidDel="00000000" w:rsidP="00000000" w:rsidRDefault="00000000" w:rsidRPr="00000000" w14:paraId="00000042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Белогуров С. Б. Популярно о наркотиках и наркоманиях. СПб., 2000. Исакова О. П. Психологические основы профилактики наркозавпсймости. СПб.: КАРО, 2004. </w:t>
            </w:r>
          </w:p>
          <w:p w:rsidR="00000000" w:rsidDel="00000000" w:rsidP="00000000" w:rsidRDefault="00000000" w:rsidRPr="00000000" w14:paraId="00000043">
            <w:pPr>
              <w:widowControl w:val="1"/>
              <w:shd w:fill="ffffff" w:val="clear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Корнилова Т. В. Психология риска и принятия решений. М.: Аспектпресс, 2003. Предупреждение подростковой и юношеской наркомании // Под ред. С. В. Березина и К. С. Лисецкого. М.. Изд-во Института пиххотерапии,2001.</w:t>
            </w:r>
          </w:p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Организация. Тест можно проводить как в группах, так и индивидуально. АУМГ зачитывается клиентам, при этом каждый пункт поясняется и даются ответы на все вопросы. У клиентов имеются ответные листы, на которых они обводят один из пяти ответов по каждому пункту.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Инструкция: Поставьте галочку напротив каждого вопроса в той графе, которая соответствует вашим убеждениям.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№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Вопрос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не несу ответственность за употребление алкоголя и наркотиков.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могу остановиться при помощи одной только силы воли.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Парочка стопок мне только на пользу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Если я не могу остановиться, зачем тогда беспокоиться?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Чуть-чуть мне не повредит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мне необходимы для того, чтобы повеселиться.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Вполне нормально употреблять столько, сколько я принимал в прошлом.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 злоупотреблению меня привели негативные чувства (гнев, страх, печаль и т. д.).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Чтобы не чувствовать себя плохо, лучший способ – принять наркотики.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Испытывать кайф или опьянение приятно.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11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могу справиться с наркотиками лучше, чем другие.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12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или спиртное нужны мне, чтобы чувствовать себя более уверенно.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13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– хороший способ развеять скуку.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14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Немного самодисциплины – и я смогу избавиться от проблем с наркотиками.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15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Если я достаточно хорошо постараюсь, я смогу себя контролировать.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16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Моя вина в том, что я зависим.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Что-то внутри меня берет надо мной верх и заставляет меня прибегнуть к наркотикам.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Зависимость – это просто плохая привычка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Внешние катастрофы (потеря работы, уход супруги, госпитализация) заставляют людей пить слишком много и использовать наркотики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могу лучше справляться с жизнью при помощи наркотиков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21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Употребление спиртного и наркотиков – хороший способ кого-то наказать.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22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должен удовлетворять свои желания.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23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От зависимости можно излечиться.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24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Лучший способ избавиться от похмельного синдрома – принят еще наркотиков.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25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Проблемы с наркотиками или выпивкой у меня не настолько серьезные.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26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всегда могу предсказать, что не потеряю контроль, приняв наркотик.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27</w:t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лучше как любовник, когда пьян или принял наркотик.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28</w:t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Социальное давление вынуждает меня слишком много пить и злоупотреблять наркотиками</w:t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29</w:t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Мне нужно спиртное или наркотики. Чтобы эмоции не овладели мной.</w:t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смогу поправиться без посторонней помощи, если буду очень стараться.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31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Мне лучше выпить  или принять наркотик, чтобы чувствовать себя лучше.</w:t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32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Тот, кто много работает, заслуживает немного вина и наркотиков.</w:t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33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Использование наркотиков – хороший способ спастись от жизненных стрессов.</w:t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34</w:t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должен быть все время счастливым.</w:t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35</w:t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не наркоман и не алкоголик</w:t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36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Вы не можете мне сказать о моей зависимости ничего такого, чего бы я не знал.</w:t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37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Мы должны получить от жизни все, что нам хочется.</w:t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38</w:t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Опьянение алкоголем или наркотиками открывает настоящую сущность человека.</w:t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39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Зависимость вызвана психологическими проблемами.</w:t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40</w:t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Лучший способ справиться с проблемами – это не думать о них.</w:t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41</w:t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Когда я пьяный, я более творчески отношусь к жизни.</w:t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42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жизни есть более важные вещи, над которыми надо работать, чем моя зависимость.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Подсчет баллов. Пять баллов приписывается за ответ «совершенно согласен» и один - за ответ «совершенно не согласен». Неотмеченные вопросы оцениваются как «нейтрален», т.е. в три балла. Средние значения для не лечащихся с алкогольной и наркотической зависимостью клиентов: Х=110,5, у=16,6. Восстанавливающиеся клиенты показывают различные результаты в зависимости от продолжительности периода после их лечения (см. рис. 12.6). Терапевт может перевести сырые данные в процентили при помощи среднего и стандартного отклонения.</w:t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Интерпретация. Важно помнить, что нормальная группа в АУМГ - клиническая. Сумма в 110 баллов помещает клиента в 50-й процентиль, где находятся клиенты с хронической алкогольной и наркотической зависимостью. Среди всех клиентов-алкоголиков и наркоманов эта группа оценивается как наиболее тяжелая (гамма-категория Джеллинека, 1960). Средний клиент из этой группы употреблял наркотики много лет, демонстрирует сильнейшие симптомы абстиненции, у него многочисленные проблемы с законом, он пробовал и бросал в прошлом несколько лечебных программ для наркоманов. Чем выше результат, тем более разрушительны убеждения клиента и тем дальше он от выздоровления. Терапевт может использовать АУМГ для определения прогресса у клиента, сравнив индивидуальный результат со среднестатистическим на различных стадиях (см. рис. 12.6).</w:t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Изучите результаты АУМГ вместе с клиентом и поясните ему ключевые факторы, которые подталкивают его к злоупотреблению спиртным и наркотиками (см. рис., на котором эти факторы представлены графически).</w:t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При помощи теста были выделены пять факторов, которые удерживают клиента от лечения.</w:t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Фактор 1. Лиса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Я могу контролировать прием наркотиков и алкоголя в любое время, когда пожелаю. У меня для этого есть сила воли. Я могу сделать это сам, без чьей-либо помощи. («Я умный, как лиса».)</w:t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Фактор 2. Ягненок</w:t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Я не несу ответственность за злоупотребление наркотиками. Дьявол меня попутал. Виноваты другие. Это все плохое воспитание. («Я беспомощен, как ягненок».)</w:t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Фактор 3. Свинья</w:t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Мне все же до сих пор нравится использовать наркотики. Я становлюсь более креативным.</w:t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Фактор 4. Страус</w:t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Наркотики - не такая большая проблема для меня. Это не приносит мне реального вреда. Беспокоиться не о чем.</w:t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Фактор 5. Бабочка</w:t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Мне нужны наркотики, чтобы чувствовать себя лучше. Я не могу без них справиться с этой жизнью. («Я хрупкий, как бабочка».)</w:t>
      </w:r>
    </w:p>
    <w:sectPr>
      <w:headerReference r:id="rId6" w:type="default"/>
      <w:pgSz w:h="16838" w:w="11906" w:orient="portrait"/>
      <w:pgMar w:bottom="851" w:top="851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Verdana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  <w:rtl w:val="0"/>
      </w:rPr>
      <w:t xml:space="preserve">www.metodik.net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